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EC1C" w:rsidR="0061148E" w:rsidRPr="008F69F5" w:rsidRDefault="00E65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0B0F" w:rsidR="0061148E" w:rsidRPr="008F69F5" w:rsidRDefault="00E65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E1E6E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3B8FB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074C2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A787A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6CB02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D06EA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CD081" w:rsidR="00B87ED3" w:rsidRPr="008F69F5" w:rsidRDefault="00E65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70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12973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9C702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128C2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FBC96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C9741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B7108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98A1" w:rsidR="00B87ED3" w:rsidRPr="00944D28" w:rsidRDefault="00E65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3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3D95B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6C7E8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C8971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856FB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06CE2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D7686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DD372" w:rsidR="00B87ED3" w:rsidRPr="008F69F5" w:rsidRDefault="00E65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4238E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551B1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AEC45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1FE84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15C6E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B95B7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246A6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8B7FB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DCD48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B018B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38199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FBD91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633EB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81845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914E3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1C686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8BA8B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88532" w:rsidR="00B87ED3" w:rsidRPr="008F69F5" w:rsidRDefault="00E65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C5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CE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A9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8DF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