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D5A5A4" w:rsidR="007A608F" w:rsidRDefault="00971C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DA24DE" w:rsidR="007A608F" w:rsidRPr="00C63F78" w:rsidRDefault="00971C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2EC578" w:rsidR="005F75C4" w:rsidRPr="0075312A" w:rsidRDefault="00971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86C34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CE644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1417E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40EBC3" w:rsidR="009A6C64" w:rsidRPr="00971C90" w:rsidRDefault="00971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48B10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D185C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FDD4BC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7946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D7554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8ADB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9858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5BC7F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703C8A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F6184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9FAB7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405AC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835A4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91A7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3D60F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907CF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E5F1CB" w:rsidR="009A6C64" w:rsidRPr="00971C90" w:rsidRDefault="00971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9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3641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830314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C3F17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74DD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AF7E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3440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26B6F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88F9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CA1009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6086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E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F8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46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CC1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E2B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D05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CD3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43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42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740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90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F4B0C" w:rsidR="004738BE" w:rsidRPr="0075312A" w:rsidRDefault="00971C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CDD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57F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C69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5BD85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18267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70442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6DFDE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7F4B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F811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8D2DE4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482839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9A273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470BB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EBE5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C5FE0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DF4D8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37971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9726C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48AB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F683F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7000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42569B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B0D96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C736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58AB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883AB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62376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67280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9A5D8A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AAF91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A26D83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90AAA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AA98E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76BF4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455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65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F9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88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F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C2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91C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A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9705A6" w:rsidR="004738BE" w:rsidRPr="0075312A" w:rsidRDefault="00971C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E1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8C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5D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FBF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43A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905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215869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C34F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F1B328" w:rsidR="009A6C64" w:rsidRPr="00971C90" w:rsidRDefault="00971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C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EBC2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D29BA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67A20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1EF3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90A5E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5807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D77A5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D59B7C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34F5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14847B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B53E3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90762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0863F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4B6A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3105D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106A4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15D36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23868A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5F0D1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40B1DA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5A8BA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D66EC0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5406A6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5B5C7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F3568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6AB318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94270F" w:rsidR="009A6C64" w:rsidRPr="00BD417F" w:rsidRDefault="00971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AB3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B2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6CF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A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E5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64D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42AF5" w:rsidR="00747AED" w:rsidRDefault="00971C90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84EB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346ECC" w:rsidR="00747AED" w:rsidRDefault="00971C90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5420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ED8855" w:rsidR="00747AED" w:rsidRDefault="00971C90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297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DC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35D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631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A5F1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534B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3F2C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4B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F7A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9BA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507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944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6832E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C90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