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FCA1" w:rsidR="0061148E" w:rsidRPr="00944D28" w:rsidRDefault="00E35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0E3F" w:rsidR="0061148E" w:rsidRPr="004A7085" w:rsidRDefault="00E35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2ECBF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E39E9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E6525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8B098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DC753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E7622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256D9" w:rsidR="00A67F55" w:rsidRPr="00944D28" w:rsidRDefault="00E35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C3B26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188FE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7F157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9F96A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DC0D9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4616C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A4D4E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A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6C545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1DC37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92AA1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D50E7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6CBFA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D9DF1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38CC2" w:rsidR="00B87ED3" w:rsidRPr="00944D28" w:rsidRDefault="00E3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B3FC7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09327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C088D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05C3B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3D993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9CC96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01116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D7AE" w:rsidR="00B87ED3" w:rsidRPr="00944D28" w:rsidRDefault="00E35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A048E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B76AE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64521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7D0A6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7994E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8D1BE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DED12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90553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8A2BA" w:rsidR="00B87ED3" w:rsidRPr="00944D28" w:rsidRDefault="00E3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4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F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E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7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8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3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