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FCC3DE" w:rsidR="0061148E" w:rsidRPr="009231D2" w:rsidRDefault="00AD3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3BF5" w:rsidR="0061148E" w:rsidRPr="009231D2" w:rsidRDefault="00AD3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F0A4A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3C6D7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15C93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B55A4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EBB9C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C4086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06A8E" w:rsidR="00B87ED3" w:rsidRPr="00944D28" w:rsidRDefault="00AD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0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D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6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F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9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0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9DD1C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5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112F4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29518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56D4B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9E007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1A2C4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F4F29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EA6A3" w:rsidR="00B87ED3" w:rsidRPr="00944D28" w:rsidRDefault="00AD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49BA" w:rsidR="00B87ED3" w:rsidRPr="00944D28" w:rsidRDefault="00AD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31B70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92F38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0A0B7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695E0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A4F57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374A2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D230B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3FFE" w:rsidR="00B87ED3" w:rsidRPr="00944D28" w:rsidRDefault="00AD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E672F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D4330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DA09A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FBA19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50A16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F367D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7BF1D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9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B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AD1EB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EB55F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BA9EA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F59B7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5FD8A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0B8B3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F6CC5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A546F6" w:rsidR="00B87ED3" w:rsidRPr="00944D28" w:rsidRDefault="00AD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1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FA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EC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A8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30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B3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4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0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5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5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3FC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