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EDA2" w:rsidR="0061148E" w:rsidRPr="000C582F" w:rsidRDefault="00DC0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7BE1" w:rsidR="0061148E" w:rsidRPr="000C582F" w:rsidRDefault="00DC0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5A127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6C46E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09476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EE7AA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29E57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E3541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F90CD" w:rsidR="00B87ED3" w:rsidRPr="000C582F" w:rsidRDefault="00DC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BC927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3756C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0E8F2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1E9D6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636FE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0C44E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FA032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8AE9" w:rsidR="00B87ED3" w:rsidRPr="000C582F" w:rsidRDefault="00DC0D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9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4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47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9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D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8EE3" w:rsidR="00B87ED3" w:rsidRPr="000C582F" w:rsidRDefault="00DC0D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81913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8C546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115DB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C4FF6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25186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CA3D6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024B3" w:rsidR="00B87ED3" w:rsidRPr="000C582F" w:rsidRDefault="00DC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6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04C48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DD864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4B50F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EC51B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17548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34970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B7E9E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2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D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9C9E8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FD9D3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FC6DD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44743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A0FFB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F0FBC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30C22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3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DE313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FE3AA" w:rsidR="00B87ED3" w:rsidRPr="000C582F" w:rsidRDefault="00DC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BE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15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1D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73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B3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D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D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