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FCCC6" w:rsidR="0061148E" w:rsidRPr="00AB5B49" w:rsidRDefault="005C71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D3CE7" w:rsidR="0061148E" w:rsidRPr="00AB5B49" w:rsidRDefault="005C71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64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5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4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0F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5BE8C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E5448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1E357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3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A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BE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4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B2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8FA8E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98A70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B04AC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2A740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2DBB0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293D8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D465F" w:rsidR="00B87ED3" w:rsidRPr="00944D28" w:rsidRDefault="005C7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1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0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F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7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2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E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1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2CDB5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FFE20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A4AB4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E11814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2F960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25827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E2B57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4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0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5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1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9C9F2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8E610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9D838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12EE5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90BBB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ED52F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28C0A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8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3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5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EE4E7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C4232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08F9B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FE5A6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CFE021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E7AB5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654B1" w:rsidR="00B87ED3" w:rsidRPr="00944D28" w:rsidRDefault="005C7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4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2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6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6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F7BF4" w:rsidR="00B87ED3" w:rsidRPr="00944D28" w:rsidRDefault="005C7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1A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