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41EA" w:rsidR="0061148E" w:rsidRPr="00C61931" w:rsidRDefault="009D6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46FA" w:rsidR="0061148E" w:rsidRPr="00C61931" w:rsidRDefault="009D6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EC5FA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511A8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6615C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236C8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7F1AF1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3AD67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F6CD2" w:rsidR="00B87ED3" w:rsidRPr="00944D28" w:rsidRDefault="009D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AE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8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2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6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2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D5B3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1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289E3" w:rsidR="00B87ED3" w:rsidRPr="00944D28" w:rsidRDefault="009D6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31975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4969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9E015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F7287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56B79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E77B5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EC26D" w:rsidR="00B87ED3" w:rsidRPr="00944D28" w:rsidRDefault="009D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71BEF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96EEE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E8F2F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C2D4A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6C361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4A26D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857F7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A16F" w:rsidR="00B87ED3" w:rsidRPr="00944D28" w:rsidRDefault="009D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04779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FA6B4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3C82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FE9C0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4792B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E3987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8BE45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B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1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BA4B5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45697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C087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2A4CC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2D70B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7A2B9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C2F45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A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42175" w:rsidR="00B87ED3" w:rsidRPr="00944D28" w:rsidRDefault="009D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B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8F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4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5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C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4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4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9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D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C6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