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EFCC" w:rsidR="0061148E" w:rsidRPr="0035681E" w:rsidRDefault="00FF1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1B18" w:rsidR="0061148E" w:rsidRPr="0035681E" w:rsidRDefault="00FF1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2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A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B2143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932D5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1B0ED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E70C7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793BB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B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5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37628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A047D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71727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D0B88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844BA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6FBC5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D9DB2" w:rsidR="00B87ED3" w:rsidRPr="00944D28" w:rsidRDefault="00FF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7D0F0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E16F9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BE3D3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EFBEA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2FD07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4468E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86028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B9E36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F436F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14F33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6966A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891C8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995B1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1CDD7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202A" w:rsidR="00B87ED3" w:rsidRPr="00944D28" w:rsidRDefault="00FF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8DC50" w:rsidR="00B87ED3" w:rsidRPr="00944D28" w:rsidRDefault="00FF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9C88F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A0CF4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90DFB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AD888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EDBA2" w:rsidR="00B87ED3" w:rsidRPr="00944D28" w:rsidRDefault="00FF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F3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0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1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