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CDCA" w:rsidR="0061148E" w:rsidRPr="00944D28" w:rsidRDefault="004C4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3FCE" w:rsidR="0061148E" w:rsidRPr="004A7085" w:rsidRDefault="004C4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D46AC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0F235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871DC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3DAEF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5EAA5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24AA1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9771" w:rsidR="00B87ED3" w:rsidRPr="00944D28" w:rsidRDefault="004C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8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4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5C03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081C8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BEC0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6E0E" w:rsidR="00B87ED3" w:rsidRPr="00944D28" w:rsidRDefault="004C4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8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B7B3B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D011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D4970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40ED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33191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ECAD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01470" w:rsidR="00B87ED3" w:rsidRPr="00944D28" w:rsidRDefault="004C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703AC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81A23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BDDD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E0FC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302D6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E57FE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77D36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64093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E5FBA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0302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91A5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1204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C47A0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59172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3240E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DC8AD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C85AD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F429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46FD8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9A90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3D1D0" w:rsidR="00B87ED3" w:rsidRPr="00944D28" w:rsidRDefault="004C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35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2022-10-21T04:19:00.0000000Z</dcterms:modified>
</coreProperties>
</file>