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A82A" w:rsidR="0061148E" w:rsidRPr="00177744" w:rsidRDefault="00241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ADAC" w:rsidR="0061148E" w:rsidRPr="00177744" w:rsidRDefault="00241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8E477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96909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A69A1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CEC5D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4921F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C56D0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1286D" w:rsidR="00983D57" w:rsidRPr="00177744" w:rsidRDefault="00241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4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AE55C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03013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1AF0B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E78DD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6749B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CED43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D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D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1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5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F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4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7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AB5C5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24233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48471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BDC22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86874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0A95E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F1E92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C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15779" w:rsidR="00B87ED3" w:rsidRPr="00177744" w:rsidRDefault="00241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9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8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B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E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4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D7BCA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04DE5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5BBDF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D31B0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94C6F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BF65F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970D8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2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B4F79" w:rsidR="00B87ED3" w:rsidRPr="00177744" w:rsidRDefault="00241E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5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8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6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7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A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42D80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F8589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8FA18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60EDC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1FC55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094AB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4FE85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2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2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F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5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A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4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5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5B4BF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DA7A6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195AA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FC3B7" w:rsidR="00B87ED3" w:rsidRPr="00177744" w:rsidRDefault="00241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8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B5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76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3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5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7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3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1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C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8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E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2022-10-28T07:48:00.0000000Z</dcterms:modified>
</coreProperties>
</file>