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EC2B" w:rsidR="0061148E" w:rsidRPr="0035681E" w:rsidRDefault="00E134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3C55" w:rsidR="0061148E" w:rsidRPr="0035681E" w:rsidRDefault="00E134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18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9BDE0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72FA8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DE45CE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3E26E0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967DE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411708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FE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6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1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8C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2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D3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935D9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7D8ED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28B44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A35B8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A093E6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6A2AE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4A5D6" w:rsidR="00B87ED3" w:rsidRPr="00944D28" w:rsidRDefault="00E13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9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B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A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80BA6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AD6C5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054A8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C75D8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A768A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5D8C15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263AC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3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E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C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6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7A9D8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69AD5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04A76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111ED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C7ABD4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5E8A71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B1D4E3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B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E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9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F89F5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66D67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204A4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5432CA" w:rsidR="00B87ED3" w:rsidRPr="00944D28" w:rsidRDefault="00E13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8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E7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D5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1B4B" w:rsidR="00B87ED3" w:rsidRPr="00944D28" w:rsidRDefault="00E13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4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