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CDCFC5" w:rsidR="002534F3" w:rsidRPr="0068293E" w:rsidRDefault="00FF4C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4C75B" w:rsidR="002534F3" w:rsidRPr="0068293E" w:rsidRDefault="00FF4C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55CA7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0B3E9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4948A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EC29F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FC71A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DE2B2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49B8B" w:rsidR="002A7340" w:rsidRPr="00FF2AF3" w:rsidRDefault="00FF4C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0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25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BD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22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8E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6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FF585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7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F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5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C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0F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A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156C2" w:rsidR="001835FB" w:rsidRPr="00DA1511" w:rsidRDefault="00FF4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EA6F3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02B4D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CB780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4D2F0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80C41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93546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7AA69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7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9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8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D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A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D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1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BC88D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2258A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1A644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6DF77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D5223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3D704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EF501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9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CD388" w:rsidR="001835FB" w:rsidRPr="00DA1511" w:rsidRDefault="00FF4C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4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7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4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C9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9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53F32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7C1D9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62EA7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438AA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A9C77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F1231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D428A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6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4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1E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1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9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E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91A92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F5E6C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68C31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4D59B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FDB94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70BE5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1F9C1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D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6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C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3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7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0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7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CAC77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EEC64A" w:rsidR="009A6C64" w:rsidRPr="00730585" w:rsidRDefault="00FF4C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DA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A4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93A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51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0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1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9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1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21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9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E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53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C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