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F5A329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5010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5010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45D987F" w:rsidR="003D2FC0" w:rsidRPr="004229B4" w:rsidRDefault="00D5010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8BA3E8" w:rsidR="004229B4" w:rsidRPr="0083297E" w:rsidRDefault="00D501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EFC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6D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D97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DC5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8FBF2F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9FA59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BBB60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A5574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2FCBCD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9BE5A8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4DDEA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BF5B460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A39423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8430E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935C7E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AA4593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8CA8E9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B70D28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84233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9F4F50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C0E9DF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FA519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599668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6F39C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355F01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B34D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C40A1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34AAA9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7423761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BEF4BC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3C2CFA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D2D4AE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A3F37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B4F2CA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80E91DF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FF1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B58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D30B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962B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C1416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C15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483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6E0143" w:rsidR="004229B4" w:rsidRPr="0083297E" w:rsidRDefault="00D5010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E723A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E0434B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282A0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7FF3C1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2B4D50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6C8495" w:rsidR="009A6C64" w:rsidRPr="00D5010F" w:rsidRDefault="00D501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10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84BE73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A097B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468C3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EBC51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0770F10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943CF13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57FDF1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0FEEAB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FD03A5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C8BB0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8D2EE9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F80574B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DCF241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B649C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C3EBBC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728C7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DA39C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B2228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6010FA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169EBB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2F040D5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F1BE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15F1B81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42A25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2873BE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ECF5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9F63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AC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C7B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39AE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F05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1B5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FD51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0E3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8A1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A874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7BFFA3C" w:rsidR="004229B4" w:rsidRPr="0083297E" w:rsidRDefault="00D5010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8D8A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1146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4D66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390411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FE8C17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CA92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D4129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A5B0A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64B66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44211D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699A1A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A7F749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53137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13DAD8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D81583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E30157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3F8B81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C5ED290" w:rsidR="009A6C64" w:rsidRPr="00D5010F" w:rsidRDefault="00D5010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5010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7A304E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5D450D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973E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48C27B6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26E4E0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D41F24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71DA9EC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15F71B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19F872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5C60C0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47DBC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0456DB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66F5D3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F91878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414649" w:rsidR="009A6C64" w:rsidRPr="002E08C9" w:rsidRDefault="00D5010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324E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FBC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F00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875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C6AB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A3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B5B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9AAC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6E9A1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5010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7631F9" w:rsidR="00884AB4" w:rsidRPr="003D2FC0" w:rsidRDefault="00D50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Celebración del Divino Salvador del Mundo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BB93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82150A" w:rsidR="00884AB4" w:rsidRPr="003D2FC0" w:rsidRDefault="00D501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23C2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DC1C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DC1A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6374A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F918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27AE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2507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D27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A82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B403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2D1D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985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41B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B61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6682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5010F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