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CAD9" w:rsidR="0061148E" w:rsidRPr="00AB5B49" w:rsidRDefault="004827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915D" w:rsidR="0061148E" w:rsidRPr="00AB5B49" w:rsidRDefault="004827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277F8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CF987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6FAF3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9C5EF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98DCC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C29E3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74809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9B456" w:rsidR="00B87ED3" w:rsidRPr="00944D28" w:rsidRDefault="00482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22FC" w:rsidR="00B87ED3" w:rsidRPr="00944D28" w:rsidRDefault="00482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B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1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5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E8D81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C0EA7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77F84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7247F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83254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F3B39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BDA35" w:rsidR="00B87ED3" w:rsidRPr="00944D28" w:rsidRDefault="0048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A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3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F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E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3BB96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658F3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21C03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CD4D6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FF441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415C4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2C75E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0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567BC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6A961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B30C2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93171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75905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6FA59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2828E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9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E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22E61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8C32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CA2EC" w:rsidR="00B87ED3" w:rsidRPr="00944D28" w:rsidRDefault="0048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0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9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A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C0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B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7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