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089BF" w:rsidR="0061148E" w:rsidRPr="00944D28" w:rsidRDefault="00B51F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0A460" w:rsidR="0061148E" w:rsidRPr="004A7085" w:rsidRDefault="00B51F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EB6818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3C53E5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4D4B04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EE3D84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3EA5AF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52D6C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EE8B779" w:rsidR="00A67F55" w:rsidRPr="00944D28" w:rsidRDefault="00B51F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7E9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07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CC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1D886D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8A8A1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AF5800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D9AC83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FC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B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F8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76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A0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FE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BD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CDF950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37A81B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D16C74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8B2624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ADA58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784C18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C77A85" w:rsidR="00B87ED3" w:rsidRPr="00944D28" w:rsidRDefault="00B51F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2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D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A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2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BE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1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FCF2F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5AB514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770B96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18B81B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165A90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7B62B8B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5DAFA9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C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1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8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D0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14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28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0A103E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625909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EC95E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F3B351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3ED347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8C11FC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59E9D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FE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40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30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C4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A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E25B8C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E38F51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AA3CB7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4C4D0A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31A8BB" w:rsidR="00B87ED3" w:rsidRPr="00944D28" w:rsidRDefault="00B51F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C055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134F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E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E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8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44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2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4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A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FDA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