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FABFF" w:rsidR="0061148E" w:rsidRPr="00812946" w:rsidRDefault="002E0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EA92" w:rsidR="0061148E" w:rsidRPr="00812946" w:rsidRDefault="002E0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EA52E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2E312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F8151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1B800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9D940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8A493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62723" w:rsidR="00673BC7" w:rsidRPr="00812946" w:rsidRDefault="002E0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DA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69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EE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EE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2D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65D05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B1FA3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4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4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EA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B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DF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7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9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0FAC8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44E19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DFC3D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B0E0F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3D00E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C9520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1676C" w:rsidR="00B87ED3" w:rsidRPr="00812946" w:rsidRDefault="002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B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C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A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9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5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DEE75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006CC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6EB06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1D8A7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97708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59242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5CB2B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4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4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3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8A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2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76438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9FFCE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BC8D2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01148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0648D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331A6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29D02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6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F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4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7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3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8BC06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7B738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C9FEC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CA2BC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C917B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43EBF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DD2A1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E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C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C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5F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E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6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782DD8" w:rsidR="00B87ED3" w:rsidRPr="00812946" w:rsidRDefault="002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81A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B48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AED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480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BD4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82C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38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7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5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CA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8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EC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1E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019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