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047114F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5DCD">
              <w:rPr>
                <w:rFonts w:ascii="Cambria" w:hAnsi="Cambria"/>
                <w:b/>
                <w:bCs/>
                <w:sz w:val="40"/>
                <w:szCs w:val="40"/>
              </w:rPr>
              <w:t>Bangladesh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A92F450" w:rsidR="005F75C4" w:rsidRPr="00BE147C" w:rsidRDefault="00855D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4DAD754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1278C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3F83D2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F2DA1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487712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B3B0AB3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CB68B8C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10323355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FEC1A02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120F8A30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25710AF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4C80EDEA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B9E4C57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1CBCA8AA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7701AED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7CBDD9B7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80097D1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6037B213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3EEEB9DB" w:rsidR="00FB68D0" w:rsidRPr="00855DCD" w:rsidRDefault="00855D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DC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E70A130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9CDE0A0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101A3A35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4A588ADF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CE4E616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763255D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037AF05E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7C5DECF0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FDC185F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3883B30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DAD1C1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163848E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205F2689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657F48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61B6E8C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CCDE27C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176ABC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40A9C1F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B823F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EB8B3E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D98B6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2AC54E3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E55D0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DA67D40" w:rsidR="004738BE" w:rsidRPr="00BE147C" w:rsidRDefault="00855DCD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36D62E84" w:rsidR="00FB68D0" w:rsidRPr="00855DCD" w:rsidRDefault="00855D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DC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BEE1C55" w:rsidR="00FB68D0" w:rsidRPr="00855DCD" w:rsidRDefault="00855D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DC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A3D0084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E8654CC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0851ED1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776B515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7BDAE60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B678A09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46BC5C20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4C125CB2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44653D23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1412BE8A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44E42623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323D3DD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E04AACB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3C2E5ABB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63F69C5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2344399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087E5503" w:rsidR="00FB68D0" w:rsidRPr="00855DCD" w:rsidRDefault="00855DC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55DCD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27BD2264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48F83A05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451179E5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65F589AD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84345EE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142BD8F4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AE7C612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1A6DB78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7AB9E80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707A667C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AD6B9DC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BC42D57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00C241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CD17D1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2BB9B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0FBA87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01F884B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60902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2A4748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A1822A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1AF67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7BD79B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196960A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ADC3A17" w:rsidR="004738BE" w:rsidRPr="00BE147C" w:rsidRDefault="00855DCD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2022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7AAD7C7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C8D02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789F185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BF69783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5FF95186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36A21057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3940D20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1D89B32B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23D106F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48DC3C7E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3FB24088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FCBC0D2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5022E3E7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13B97B5F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275305A6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606AA56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6D56518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54A67C4F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598DC7A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703C6481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13DE8099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74DE7A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448816D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FE13392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6674055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70B00686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43E2770F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740B9707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57D7509F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07AA09F7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222C46A7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07A9D9D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56F1816" w:rsidR="00FB68D0" w:rsidRPr="009A6C64" w:rsidRDefault="00855DC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1FBC3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328073D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4E88C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686F27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B5DC44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273F36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F24399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6BC3426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CD6773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55DCD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14A5886" w:rsidR="00D03D16" w:rsidRDefault="00D03D16" w:rsidP="008C6579">
            <w:r>
              <w:t xml:space="preserve"> </w:t>
            </w:r>
            <w:r w:rsidR="00855DCD">
              <w:t>Apr 14: Bengali New Year’s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F10551A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4B7C75E7" w:rsidR="00D03D16" w:rsidRDefault="00855DCD" w:rsidP="008C6579">
            <w:r>
              <w:t>May 1: May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109DBA36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3F93C4E2" w:rsidR="00D03D16" w:rsidRDefault="00855DCD" w:rsidP="008C6579">
            <w:r>
              <w:t>May 2: End of Ramadan (Eid al-Fitr)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0DFD7573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C3A45F6" w:rsidR="00D03D16" w:rsidRDefault="00855DCD" w:rsidP="008C6579">
            <w:r>
              <w:t>May 19: Buddha’s Birthday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4F8F695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AA8CCCE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4BC9CB2F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08C5C16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7849EF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259A03C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55D36237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208EF3C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96BB4D1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272C06DF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240491CA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55DCD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108</Words>
  <Characters>561</Characters>
  <Application>Microsoft Office Word</Application>
  <DocSecurity>0</DocSecurity>
  <Lines>140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Bangladesh 2022 - Q2 Calendar</dc:title>
  <dc:subject/>
  <dc:creator>General Blue Corporation</dc:creator>
  <cp:keywords>Bangladesh 2022 -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