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2DB2A8" w:rsidR="00563B6E" w:rsidRPr="00B24A33" w:rsidRDefault="006A2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542B6" w:rsidR="00563B6E" w:rsidRPr="00B24A33" w:rsidRDefault="006A2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9D1C21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30C1A6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E8BF6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6C66D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FD7E8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DAF19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9EE6C" w:rsidR="00C11CD7" w:rsidRPr="00B24A33" w:rsidRDefault="006A2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A5E001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8EE13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50AA6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F9577E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4A34E5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3F9F2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9F2D46" w:rsidR="002113B7" w:rsidRPr="00B24A33" w:rsidRDefault="006A2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F5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23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66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9E3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DC2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B89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98A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86904D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2528B5D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E2E91F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378951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40ED22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413FE0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1EABD" w:rsidR="002113B7" w:rsidRPr="00B24A33" w:rsidRDefault="006A2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5A7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8046AF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46EE65B8" w14:textId="23162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BE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D60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3C4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74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92EA82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12C41F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7336B3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44FA0D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BAC141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FF158A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EB0C49" w:rsidR="002113B7" w:rsidRPr="00B24A33" w:rsidRDefault="006A2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B6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FAB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064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398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94A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A1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34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C14AF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376FE0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F8A1A0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37378F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7AB722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E4471D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45198" w:rsidR="006E49F3" w:rsidRPr="00B24A33" w:rsidRDefault="006A2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F26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CBC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5D3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B5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D09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890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CB1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775254" w:rsidR="006E49F3" w:rsidRPr="00B24A33" w:rsidRDefault="006A2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C1F3A5" w:rsidR="006E49F3" w:rsidRPr="00B24A33" w:rsidRDefault="006A2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954E70" w:rsidR="006E49F3" w:rsidRPr="00B24A33" w:rsidRDefault="006A2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A491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A1D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E12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D6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9E5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CF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ED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31B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BCB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73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88B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83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