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DE24AB" w:rsidR="00973AC9" w:rsidRPr="004F5309" w:rsidRDefault="001269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9080DB" w:rsidR="00973AC9" w:rsidRPr="00993DDC" w:rsidRDefault="001269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8B6013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E9AFAF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17185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721384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7A05C6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C9396F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AD0A7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978036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4F0558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71C11F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04FF9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D3D57F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D552D8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53406C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9BBE4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2428E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B22A0C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B898B1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EB350B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C793FA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01D375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C7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23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6C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959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B66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E10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2AEF67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D9F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8AD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86BDB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4F484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29C4D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B82B5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2872A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C5A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C3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80547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092E1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B7298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EA6C7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0D875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8AE4A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280FD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AFF44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6C56E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2822C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BB5B9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5D841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6F18B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0B7F1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44E59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0AFB4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480A2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9D256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757B0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42149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60723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07950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83D75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149CF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D19AD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D7D12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A674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898CB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970DB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6FAF0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70429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EF769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6433C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8E61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D3E85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72D01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BFB5A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BDF68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2453A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06B43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113F7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E5711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B7BAD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78E9B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5A2BB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ED9B5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ADD34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41226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1A064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12E20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1310B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A7BD7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A4A66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12B91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BEF230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4145D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6D262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894F9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BE07C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583D9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B20C4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8ECA5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32F9E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9F825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0AB9C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2E72E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89B3A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29530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D2C4D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226FF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3FBB3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357E9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EF8B5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295BE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AF433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5357E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B4310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C96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BBB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735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C33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B17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6AAF4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1E9B6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B8291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1691F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1E929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EB4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3D2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08154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114CB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B85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11D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BA7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675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596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339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B87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BF4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7EA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99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A39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EE8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E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5E2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431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22C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89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3AB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FFF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022F7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ED256C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0A4B13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EA86BA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0A6F9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364F3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783710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684831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F5FFE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40E663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092CD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0ABCB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AB322D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A860B8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139D7C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0606EA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198378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4DE9C4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9911EA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3B846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F4DE23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54F7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A98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BE9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DE3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F78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096F5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84A85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45C5DD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C7F99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DC84B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DB5C7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548F57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95F4E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2AA55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B0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92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BE2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A7240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0EC72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C860F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E45E9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38E9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ECD55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43D7D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57FA8A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146E2A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53704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D83CE3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C4B3C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8BE4D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EA949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4D172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758E2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EDBEF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B77969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3B2C4A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56787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447A5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0C857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7BE60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85212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EF2DA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B12E17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54F31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E13A0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F7553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9B31C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89049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DB3B5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B6DB7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3F7BD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4C106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BB7608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95224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C005A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A5238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105F0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33592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F77DB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A0AA6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A182D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E3B47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E28AD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53DF8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35C1C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3CDFB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57D9E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0BB5D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0D99F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AEB90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0FEB6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72ADF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716EA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EA3EA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15AB0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5378C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196478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C1A7B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41352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2D8CC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7B96D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F283C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A03C6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12AF0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28FE8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B5146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79D3C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4477C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D2300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2827A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B9FAA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810FB9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D3E92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41B2D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75C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ED5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370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614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4A737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7232D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511A6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32E5D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2756E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3D9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C6A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D0F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A4A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D3F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E35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BBD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52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EC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224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FAD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24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0F1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A6E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F64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289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453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CE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A3A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343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CFF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111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03F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957F3D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F29D91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6C4103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E05191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768A44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D65D45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6FFF20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9CFD4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D34A67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9154EB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A2FEF5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24E25F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86E69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4B147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8179B0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788EA4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9FCE3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F3B84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80AFD4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0EEFA8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A5399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CB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ABE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A86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9F6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343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977C6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07367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024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4EC30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55E11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B4F4F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3347B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7BFB6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B7A7A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FD0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25F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D5D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516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5C598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EFB37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0BCA8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A25A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C77BF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2F218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08600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0CB89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75921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F3793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BFC54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7BE04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CA3EA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D0214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21B21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D8671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8F52A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D281E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3EAC3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102D8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28B38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FAF02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EAF5F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27DE7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497D1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85508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5AC77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DA6CD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D6461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7B945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73AC6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BC7D4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DE6F4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32DB4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57715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772D8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5036B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0AE30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84B45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AEEC6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F6049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C19CB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08622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A4648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BCE72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31F90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DF454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38969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4F13D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95F20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5E2FF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6B873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50D4A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13A3E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D40ED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6A983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6F1F0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E10A1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62E6B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F70FC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7697A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9B6B8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56FB8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BDBF9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2444C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C9463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357C8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BF732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67C13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EA7F3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3342F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8BE15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0C808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25365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9011A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94D92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ACB3C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78C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C0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AA1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AAB2C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8CA57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CF878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8583C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2CAE2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7D63B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664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8778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CD3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E56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895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E77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5F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278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35B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2DA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D45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606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A33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8DB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63E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4F8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FE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BD5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C61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A7F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F2F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1EF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E5F993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B6AB2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3351CF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FA2017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2811DB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C74BEB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C590F6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618E1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ABF0E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E04A7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3ABD28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9ED829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6DDC52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7D934D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842FF4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E05246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0257E3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85B85F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12FD13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BEE9D1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0D1CE8" w:rsidR="00592FF8" w:rsidRPr="004101B9" w:rsidRDefault="00126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91D5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B57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9BD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84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ED6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CC9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606E5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63B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84A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92F8D5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DCB5F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EB3BE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842D4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6FE39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1E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FB5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9F1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880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14124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ADE6D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93E12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EE1C0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1FD08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97253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A8455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3CBAE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4B4F8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00048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45824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9830A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580E2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01154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0EC0B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84E74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DCE25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F48C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5ECBA3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DACAF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FD1D4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6FFE2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2FC06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21DA5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B4AD6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8EC55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588AAE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9B96E2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0D0BD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18F020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4CBE2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31B26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8CE03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8DD48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E4AAD6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539F74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80767F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AEC56A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0023EC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8B023B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364A18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52BA41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CCA6C7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C094C9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4655CD" w:rsidR="00FC4C65" w:rsidRPr="004101B9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019025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57AA7B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FD6E6E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D966B0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94B254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DFF538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1A806A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30503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F1900E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84D24C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270C3D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2B0253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84D5D8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1D407A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EC969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0548F9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033D79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4B99EC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209E0E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08D690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148EC7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468A23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D74A4B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521FC9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1422CF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BB8707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A11DD9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7E2C23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276D46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B7A176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96559F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F6C436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D21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560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AFF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2D8837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874FA4" w:rsidR="00FC4C65" w:rsidRPr="00126975" w:rsidRDefault="00126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E05E9B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392191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0C7540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1B8819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524302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0DE60E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370453" w:rsidR="00FC4C65" w:rsidRPr="00E81B08" w:rsidRDefault="00126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ADD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2A1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FD0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1C4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B9F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855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B2F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DDA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ADD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F7F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EEE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B1F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E17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BD9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955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3CD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306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1F9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F54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2A31DB" w:rsidR="0089213A" w:rsidRPr="00793474" w:rsidRDefault="001269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356F28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EBB58C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34433ED4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11E8485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0EB3135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E34CEDF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F1ACC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195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EAB7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812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7D59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D929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065B0A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C5AB6DE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17AB831A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1070D9E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2017291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7873AF0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609F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BEF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EDD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0F59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EFA8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200941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6485D270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C506CD1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38C0FE" w:rsidR="00973AC9" w:rsidRPr="00E81B08" w:rsidRDefault="00126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22F46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B98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DF4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F5E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A272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06CF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5EEC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A97B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697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74B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