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CDC69" w:rsidR="00061896" w:rsidRPr="005F4693" w:rsidRDefault="009A5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D9E80" w:rsidR="00061896" w:rsidRPr="00E407AC" w:rsidRDefault="009A5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EED91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ECD2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2C3EF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BEC50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2DD6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40031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702A8" w:rsidR="00FC15B4" w:rsidRPr="00D11D17" w:rsidRDefault="009A5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6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46EF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4B69B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2077A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D9D85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12CD3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3291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4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EA0DD" w:rsidR="00DE76F3" w:rsidRPr="0026478E" w:rsidRDefault="009A5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E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5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30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11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2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80D49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02909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89377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AC054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097A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32AC8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F337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2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22693" w:rsidR="00DE76F3" w:rsidRPr="0026478E" w:rsidRDefault="009A5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E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1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F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D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B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1A6D7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AB836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8FB79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D92F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613F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A2B2A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B649E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A3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9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4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E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8D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6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F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F0B6D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FE27C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64F63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337F3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A32D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0B592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AFD0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6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0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0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6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0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28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4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9700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B919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B6F08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4773A" w:rsidR="009A6C64" w:rsidRPr="00C2583D" w:rsidRDefault="009A5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3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C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F7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3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F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F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E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98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B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4E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5A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