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CAC28B" w:rsidR="00C34772" w:rsidRPr="0026421F" w:rsidRDefault="00093A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6FE4AC" w:rsidR="00C34772" w:rsidRPr="00D339A1" w:rsidRDefault="00093A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51502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E13A8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A9DD72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64CCB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64212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42FA51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3F60A" w:rsidR="002A7340" w:rsidRPr="00CD56BA" w:rsidRDefault="00093A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6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F1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CB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1A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E66CD3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68FC5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E7030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41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CD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73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F0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9B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63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2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90BF0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256DB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D8E61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DC12C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C6286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81016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32E5D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B9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CB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BC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8A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C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E1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68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DA4F2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2BE8B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8CA0B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0DD20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21C6C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FAD85B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E7511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D9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49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BC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FD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9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AC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DB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0C611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F2240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F2B99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13014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78B46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5EE653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2F9A8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B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1A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8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E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6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6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06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F76B4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30E2F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87DE2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BFC5F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624E7" w:rsidR="009A6C64" w:rsidRPr="00730585" w:rsidRDefault="0009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A8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A4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99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41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2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DDA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2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FF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EA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3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3AC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