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B68BB" w:rsidR="00FD3806" w:rsidRPr="00A72646" w:rsidRDefault="003F4D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06F8D" w:rsidR="00FD3806" w:rsidRPr="002A5E6C" w:rsidRDefault="003F4D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5EC3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BE4A9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A6676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008E3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EF190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948B1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B057" w:rsidR="00B87ED3" w:rsidRPr="00AF0D95" w:rsidRDefault="003F4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D8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17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A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0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C979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F5830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44C3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E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9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8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B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F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E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D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EA2F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4310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3437E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07BCE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92B4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095B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9E49" w:rsidR="00B87ED3" w:rsidRPr="00AF0D95" w:rsidRDefault="003F4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0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DF8B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3EB86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ECA9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BC8A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27F04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2104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416DE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6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D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2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FF9A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1B48D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957B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8095C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18BB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0985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1E941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2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3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42BF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A8857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0CED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3010D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356D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620BE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C072" w:rsidR="00B87ED3" w:rsidRPr="00AF0D95" w:rsidRDefault="003F4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B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01C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D4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