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DACEA" w:rsidR="00FD3806" w:rsidRPr="00A72646" w:rsidRDefault="00E57B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C7799" w:rsidR="00FD3806" w:rsidRPr="002A5E6C" w:rsidRDefault="00E57B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C1F7D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112B2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DEB28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3E7F7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F833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FC839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74580" w:rsidR="00B87ED3" w:rsidRPr="00AF0D95" w:rsidRDefault="00E57B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6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E311F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0A121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5B3BE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E3C42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21830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CBA85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D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2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26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5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A5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B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C26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BDF9D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B980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2BCF5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A9EBD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ABC21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DC76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2B1A9" w:rsidR="00B87ED3" w:rsidRPr="00AF0D95" w:rsidRDefault="00E57B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A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A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4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FD31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E9EA6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E580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AF701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10BA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FFC56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08D4E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0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2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6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D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9595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23F53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31FF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8CEB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E3D40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CE5F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3276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E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9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47E18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ECC09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F2F91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0B281" w:rsidR="00B87ED3" w:rsidRPr="00AF0D95" w:rsidRDefault="00E57B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F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E7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4E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6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7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63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B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