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2021" w:rsidR="0061148E" w:rsidRPr="00C834E2" w:rsidRDefault="002F7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EEC6" w:rsidR="0061148E" w:rsidRPr="00C834E2" w:rsidRDefault="002F7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FB53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DCBBD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D6A7F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1E12D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4CB8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A05DF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0D53" w:rsidR="00B87ED3" w:rsidRPr="00944D28" w:rsidRDefault="002F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5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0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C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A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66E5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980D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0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5858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E2E61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16370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CAF2F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1632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4D690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CAF3" w:rsidR="00B87ED3" w:rsidRPr="00944D28" w:rsidRDefault="002F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BA00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3466E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2DE63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5A362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1E5C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ACF55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356C0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81748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A457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79A7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B794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1E945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96D4F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1192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3747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1C5C1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247EB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29392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71FB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DEC1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061B" w:rsidR="00B87ED3" w:rsidRPr="00944D28" w:rsidRDefault="002F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2F77C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