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ACACA" w:rsidR="00061896" w:rsidRPr="005F4693" w:rsidRDefault="00E61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2E66B" w:rsidR="00061896" w:rsidRPr="00E407AC" w:rsidRDefault="00E61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81FB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420F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5FD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B0D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7F97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94C9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B11" w:rsidR="00FC15B4" w:rsidRPr="00D11D17" w:rsidRDefault="00E6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82D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570B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CE0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CBD5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0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B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F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89A2F" w:rsidR="00DE76F3" w:rsidRPr="0026478E" w:rsidRDefault="00E61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6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F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4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118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6CD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CD8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EAA2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D7C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B129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EB5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1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0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F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F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E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0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E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A13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876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CE5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19C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21D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A113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3A25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1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1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3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F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4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E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7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ED1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AD2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E07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21C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478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2C36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EB5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6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2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5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5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F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0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E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FCA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AB0C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7E1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ED6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C33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DB59" w:rsidR="009A6C64" w:rsidRPr="00C2583D" w:rsidRDefault="00E6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F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3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9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5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0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1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8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4DA" w:rsidRDefault="00E61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