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CAD8FF3" w:rsidR="006F0E30" w:rsidRPr="00E11670" w:rsidRDefault="003E113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2025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97843A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B3FCCE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30C0B8B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EBB5D8E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C1BDB04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CDDDFFF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DD1C213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5C7561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9A4E4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023B4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501008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3AE173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6E71B6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30F227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4DA4908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FAE1AB9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EAD3DB1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F08108D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C58537E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8687964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C300AE6" w:rsidR="00B87ED3" w:rsidRPr="00940301" w:rsidRDefault="003E113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5309F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543F1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72470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36FB5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387B9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B05B0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A1F24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95CE64D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1DB27E6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5308497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D38FCAD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45DAE7B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7B9D46E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D03567B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BFBED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F9668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15B4B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E4260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8FB7A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F1738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419BA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883364B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7EC798F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6FD1F17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A1AAC32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2E0A503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4F2B568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86FAD07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CC6C2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60023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79E75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C4CE2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F272F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E262A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F4D97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D684934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2344A70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9F727C1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B5246D5" w:rsidR="00B87ED3" w:rsidRPr="00940301" w:rsidRDefault="003E113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8513A5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0F5BD9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B81E62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4CD3C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B185A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9BCF7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E7422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F3936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E77F8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1684D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3E113E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