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ACCA" w:rsidR="0061148E" w:rsidRPr="00944D28" w:rsidRDefault="00D62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53253" w:rsidR="0061148E" w:rsidRPr="004A7085" w:rsidRDefault="00D62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5CA5C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418D6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8D8A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5CD70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2A8E8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F488F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EC88" w:rsidR="00B87ED3" w:rsidRPr="00944D28" w:rsidRDefault="00D6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E34D8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8CD1E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EE51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FB74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860D5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BAE3B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EDD6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1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E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47ABA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0E5A2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F071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0BD3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C659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87BF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4C6A1" w:rsidR="00B87ED3" w:rsidRPr="00944D28" w:rsidRDefault="00D6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4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94D5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1D76D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EF5BE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E43F4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1E618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3EE63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50BBF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5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38201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3B654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B2B49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EF6E3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1F0C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8EEA5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50DE7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0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3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710D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36346" w:rsidR="00B87ED3" w:rsidRPr="00944D28" w:rsidRDefault="00D6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3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21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2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A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BF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B9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2024-06-12T00:16:00.0000000Z</dcterms:modified>
</coreProperties>
</file>