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ADDC" w:rsidR="0061148E" w:rsidRPr="00944D28" w:rsidRDefault="004C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570C" w:rsidR="0061148E" w:rsidRPr="004A7085" w:rsidRDefault="004C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74081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F7E5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D2F24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D151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2685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3965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C6BC" w:rsidR="00B87ED3" w:rsidRPr="00944D28" w:rsidRDefault="004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7053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2D12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3762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D741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9425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B0F3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0609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3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28D7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55D7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519C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E243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92AC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7674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C1DE" w:rsidR="00B87ED3" w:rsidRPr="00944D28" w:rsidRDefault="004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9593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6CC4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6C43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6DBB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6DCC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F2B4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5E395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AB64" w:rsidR="00B87ED3" w:rsidRPr="00944D28" w:rsidRDefault="004C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BEA3" w:rsidR="00B87ED3" w:rsidRPr="00944D28" w:rsidRDefault="004C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1354" w:rsidR="00B87ED3" w:rsidRPr="00944D28" w:rsidRDefault="004C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9DBC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08414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F5B6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074F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B1259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54FB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4F31" w:rsidR="00B87ED3" w:rsidRPr="00944D28" w:rsidRDefault="004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40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