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CDC8" w:rsidR="0061148E" w:rsidRPr="00944D28" w:rsidRDefault="004D3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2B50" w:rsidR="0061148E" w:rsidRPr="004A7085" w:rsidRDefault="004D3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B30AA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289BA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4E4E2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560F5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20274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AA08A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B758" w:rsidR="00B87ED3" w:rsidRPr="00944D28" w:rsidRDefault="004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3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EB9E7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11881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C81A2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7FFB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B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CCB40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3C4EC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33D74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BBFB0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B0BE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A8387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66E46" w:rsidR="00B87ED3" w:rsidRPr="00944D28" w:rsidRDefault="004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C6352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5B0A1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96794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02048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9198C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DAC77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2375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F5F04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253A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AAFE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BDF8B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85CB0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D5701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2C5AE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24DDE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70F3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A311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AB24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BEF6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7B34F" w:rsidR="00B87ED3" w:rsidRPr="00944D28" w:rsidRDefault="004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52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