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CADB2" w:rsidR="0061148E" w:rsidRPr="00944D28" w:rsidRDefault="005E0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8763" w:rsidR="0061148E" w:rsidRPr="004A7085" w:rsidRDefault="005E0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CCEE5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76AE4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EF229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DF827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B1899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4136E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9C8E" w:rsidR="00B87ED3" w:rsidRPr="00944D28" w:rsidRDefault="005E0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C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79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68393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74E19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2C7C6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5618E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2A179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B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96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37579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A631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FC4AD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CF6AB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69700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9038C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EB8D9" w:rsidR="00B87ED3" w:rsidRPr="00944D28" w:rsidRDefault="005E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E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26A22" w:rsidR="00B87ED3" w:rsidRPr="00944D28" w:rsidRDefault="005E0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A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E2357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51B4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8592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5915B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968F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BDAE4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7E0E8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3134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AAFD4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66477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304AE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31361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C2126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BEA8C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8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0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DD66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B9960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B5301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F5805" w:rsidR="00B87ED3" w:rsidRPr="00944D28" w:rsidRDefault="005E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D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9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8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0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D2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2024-06-12T07:49:00.0000000Z</dcterms:modified>
</coreProperties>
</file>