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CACFF" w:rsidR="0061148E" w:rsidRPr="00944D28" w:rsidRDefault="007B3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F1D8D" w:rsidR="0061148E" w:rsidRPr="004A7085" w:rsidRDefault="007B3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BC7A4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548D9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EECE5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DE32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DB011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CF98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27BB7" w:rsidR="00B87ED3" w:rsidRPr="00944D28" w:rsidRDefault="007B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9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810C4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386D5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8B582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A086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C9AF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131FB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8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7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1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0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19275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ACA53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6C90D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B9AF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E6A7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1B4BB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0890" w:rsidR="00B87ED3" w:rsidRPr="00944D28" w:rsidRDefault="007B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CC927" w:rsidR="00B87ED3" w:rsidRPr="00944D28" w:rsidRDefault="007B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9C00D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E7EC3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8F62E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C064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C4D9C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94B20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A012E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C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09E9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39D2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5EB5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EC1C6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82656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155F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F4161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257D" w:rsidR="00B87ED3" w:rsidRPr="00944D28" w:rsidRDefault="007B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2A2BC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8F56A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F65EB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1D82A" w:rsidR="00B87ED3" w:rsidRPr="00944D28" w:rsidRDefault="007B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69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1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7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62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