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BEDE60" w:rsidR="00C86BB8" w:rsidRPr="00185AC0" w:rsidRDefault="00D031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50B65D" w:rsidR="00C86BB8" w:rsidRPr="00E901CE" w:rsidRDefault="00D031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AB87D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56755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38889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F2B8B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FBCA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6BFBE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D9F3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1C1D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85CE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6124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4998B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B8C3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1711C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18CCB7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C2007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E0090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02D36B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C74D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EF69C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373C61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015522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70B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BBE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E55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7149D29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22AA17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E4FE2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E3AC8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B36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B58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C0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B19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6E2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F352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BCE2BE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F8B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18C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410F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A049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D6E0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096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978BBF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1318C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249F5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3789D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E05A4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E4C40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250D3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D8090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A2242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67F65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25665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922631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050C1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22B387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ACDFF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F4BE00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0F8DA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6B9E5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9CFD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2D8D1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79354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70273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63A25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4C54D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A2F10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914B3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327616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29CF7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B2F83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FA248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B1341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AB76EE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5132C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8A295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D1AF7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7AD01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D5C73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CC9C2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047B0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840CB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D9DFE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5BD86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D95FF2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FF363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64A5C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99000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C09EA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96D95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7026A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4F6EE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DD0AD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387F8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D0AF3F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29056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6970E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619C9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91B0D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66EAE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2B543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252692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AA218F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EE648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74613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E4BAD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D6867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A6DA1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FF66B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5479E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77A84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9BFADC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79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7515F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985A1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94A3B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80F4F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52A2F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750860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7335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967E0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1DA92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26E06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F28BC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D10359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AB8C1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F0E2C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F10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08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3B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9B0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DE2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EC8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3A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EF8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FA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334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5EF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D4DB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957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6B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B33B6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CFE75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CEB8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86D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91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EC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444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802BB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BEF71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A2A71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F2EB5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00A97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86CB1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5589E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C5CF2F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8BB89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6849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1C222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2BAE5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11EDE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0E8987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D78F8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510D5A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FFD8A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8C86B1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0DE1A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E8688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F86AE8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A5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DDB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E668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B9E30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8E8DAD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99234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2B7A0D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384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E7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567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57DC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58E906D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C51CC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912BE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807FD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8DF6A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3B074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907E9F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F3B97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57D31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81B65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1291B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F29D9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F435D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CA3C7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1D0372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92242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11006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8ED0C1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88F6A3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3DF562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499A7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685A2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16F24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8947E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53EB9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4F002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AE13F2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4B6E9F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C30A8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9D032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7F9C23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5A049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18A3D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B532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6B35B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1FDAC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E8E371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F5EFB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23DE6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5B03C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89003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33912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98D3B4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1364A8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1D13E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76931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E0EBA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586C38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311DE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72671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D6A70B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4A289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69403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2DBA3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6F478B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6AE06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CAE5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531299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FEEAA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C91323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88742B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E937D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1B3B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2D605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607CE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44C2D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395B2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5F03C8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92D32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6D207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4A531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54C91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465EF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D1978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A36BE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F7ADA8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14A4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00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70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7E4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7860A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13322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DF1CF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390AF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79E9E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18D7D5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08245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C2787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7EDD05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95ED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62F8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0B6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8165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EF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F22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A8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B9B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1E3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D6B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445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EF0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682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DA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8BF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A6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EE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F6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0E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8E6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18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675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21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37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009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D2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E94731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61F90A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5E522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5030E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E08B0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E0F2BF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A755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4FDF8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48FC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176D69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07B825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BFAC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B7D5FE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688E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D2223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1490D8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43DF48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F19B4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A4CCB2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28919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E06961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E6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DD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6A40A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7522D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D6400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DB75F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7EF66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5F4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39A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F8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A45D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541C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14DDE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E243B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FD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DACC6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71A73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9F0FE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DA6AB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1A97E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151C4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E328E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4BC49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76A11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E2E25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9F531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96B12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45200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82850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6E2CB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72AA19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3B4CE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C71BF1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B38273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ACF10A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8C66F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CBC7C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422F1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4D517E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E5724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E1E11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6B8BC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6C3B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CDAD1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61D2E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D9D167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6C43B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84041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568D3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19FB7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66032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BA67E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246EC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7B6AB8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8769B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D08479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C8F29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5CA6E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04873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7EA9D9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5BE4F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6194B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44BA31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F3EE8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DA478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54A0A1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8F60F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16044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36A18E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54DDDC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16159E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8D48E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F63F3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10AE30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D50AE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1C604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3FBC4C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601C2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E2147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80D4C1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19816A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4B7C6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40A083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0CFAF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19B09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6806C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41F3C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61E91C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A7EEF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5874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05D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D1D5A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B6DE2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49F66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B330E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787344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84DC90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1A4F8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02302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021AA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C94ED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E20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1179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5A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D0E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82C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A95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8CF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B0F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26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94AF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B8D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5D227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9FF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1A5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185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0FC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6E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B37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A1A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0C3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14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E8B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BD0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51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6D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70B85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BB84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462B9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D6C8A5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E918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60FDF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BA00F5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9BB06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480C6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73A31D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C9890C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015324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2ECDEF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93176A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31EA3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E938D9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77BC1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070BB0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7652B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3941A7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876B65" w:rsidR="00D3506B" w:rsidRPr="00185AC0" w:rsidRDefault="00D031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B0A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8D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C6A9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D3EF7A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714DCA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F5DE5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11F863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CE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72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23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B9B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F51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353A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80A623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9A65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B392E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84E4E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6B4AB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B0911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91539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69F49B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AD6D3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177E0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739AC8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1F2DA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D8CA52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F190D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01D45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3152B6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7A064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5CA59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F8286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31128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6258F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CE019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4E34FE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1A5F8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1271B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E0619C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B97FB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18B22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56FE39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3C446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FBD2A2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1D934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55EAF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F4597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F6FAB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C9A840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29802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B34C3A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31C48C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DA05C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BBF0A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70F54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ABB85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77947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AA002C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67DFC8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831104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D970D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A97EB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998C9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1FE35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D4954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49FBC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42717F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670B45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D227C9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5F0CF78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99C4F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A24A11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C42FF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D1595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4A1776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521EE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5C761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2C124E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52D21BB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5192FD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BEBA5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100BD4" w:rsidR="004E032D" w:rsidRPr="00D0311E" w:rsidRDefault="00D031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159AA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B9047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E6A04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7FC9B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52459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A7CBE6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BA0F4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75334D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E1D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8BEE0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35D26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35C3B0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26D045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9B97F74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4CC36A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FBA6581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027807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D192E9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AD1156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16D232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78A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7A4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3080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ECB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E20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E5B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D34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C9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70C5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076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7F2123" w:rsidR="004E032D" w:rsidRPr="00185AC0" w:rsidRDefault="00D031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26E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79A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917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6C1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D3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56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66A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0E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48D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5D7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EF4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AC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850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169191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Triumph of the Revolution</w:t>
            </w:r>
          </w:p>
          <w:p w14:paraId="08B06F07" w14:textId="129B46C2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Victory of Armed Forces Day</w:t>
            </w:r>
          </w:p>
          <w:p w14:paraId="73A01184" w14:textId="753396D0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02FE8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48F9E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6CF4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955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1348A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7A2F6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DCBA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E542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34C0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7C9909F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6ECF4D4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Day before the Commemoration of the Assault of the Moncada garrison</w:t>
            </w:r>
          </w:p>
          <w:p w14:paraId="274A0FCE" w14:textId="3C49A964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26</w:t>
            </w:r>
            <w:r>
              <w:rPr>
                <w:rFonts w:cstheme="minorHAnsi"/>
                <w:sz w:val="19"/>
                <w:szCs w:val="19"/>
              </w:rPr>
              <w:tab/>
              <w:t>Commemoration of the Assault of the Moncada garrison</w:t>
            </w:r>
          </w:p>
          <w:p w14:paraId="5F4D259B" w14:textId="23B7A7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57AA8C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4EDF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8E3A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C3B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5DA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544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B9A3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D390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B67B7B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Day after the Commemoration of the Assault of the Moncada garrison</w:t>
            </w:r>
          </w:p>
          <w:p w14:paraId="6638424B" w14:textId="09B36283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D19BEBA" w:rsidR="00C86BB8" w:rsidRPr="00185AC0" w:rsidRDefault="00D031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5FF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81814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C5F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965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97F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5BD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DA65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8022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B25E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4AE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0311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