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CDCA" w:rsidR="0061148E" w:rsidRPr="00944D28" w:rsidRDefault="007B5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F924" w:rsidR="0061148E" w:rsidRPr="004A7085" w:rsidRDefault="007B5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C8D06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83E7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544C1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64C3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8A848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DDA0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53A7F" w:rsidR="00B87ED3" w:rsidRPr="00944D28" w:rsidRDefault="007B5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2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BAD3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D1D8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2C1BC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03B9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9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A8E1C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30449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C661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DC8D6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3343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56794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DE62" w:rsidR="00B87ED3" w:rsidRPr="00944D28" w:rsidRDefault="007B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922E" w:rsidR="00B87ED3" w:rsidRPr="00944D28" w:rsidRDefault="007B5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2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0E9B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2283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C2A22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DAD1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FA327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554A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05A34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A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B004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14F2A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17B7C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94BFB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13CE7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6C9AC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A1AFE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6578" w:rsidR="00B87ED3" w:rsidRPr="00944D28" w:rsidRDefault="007B5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1B83D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E04D9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3067B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5AD0C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134C8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69740" w:rsidR="00B87ED3" w:rsidRPr="00944D28" w:rsidRDefault="007B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B543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2024-06-17T03:56:00.0000000Z</dcterms:modified>
</coreProperties>
</file>