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ADCA" w:rsidR="0061148E" w:rsidRPr="008F69F5" w:rsidRDefault="002433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7238" w:rsidR="0061148E" w:rsidRPr="008F69F5" w:rsidRDefault="002433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86805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01242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C42D6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A2B0FE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5F477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F1BDD6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DCDC0" w:rsidR="00B87ED3" w:rsidRPr="008F69F5" w:rsidRDefault="002433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A8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34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70D6B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F18EC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91DF4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F50B1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A6E46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B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2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4C19C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19359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282D84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8579A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E0E5D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0B5D2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0874B" w:rsidR="00B87ED3" w:rsidRPr="008F69F5" w:rsidRDefault="00243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0FBA8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6F253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A1D20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C4D4F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7A13E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95405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72BD45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EEE5E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DA7F5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02DCB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37754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9C303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B8949F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31720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12E1D" w:rsidR="00B87ED3" w:rsidRPr="00944D28" w:rsidRDefault="0024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A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B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337C6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0187E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E56CD" w:rsidR="00B87ED3" w:rsidRPr="008F69F5" w:rsidRDefault="00243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B2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FE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DA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A4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4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3DD"/>
    <w:rsid w:val="002F37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2024-06-17T17:49:00.0000000Z</dcterms:modified>
</coreProperties>
</file>