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ADAFE" w:rsidR="00061896" w:rsidRPr="005F4693" w:rsidRDefault="009E3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40BBA" w:rsidR="00061896" w:rsidRPr="00E407AC" w:rsidRDefault="009E3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970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B19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BF32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BB5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76A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E84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64B" w:rsidR="00FC15B4" w:rsidRPr="00D11D17" w:rsidRDefault="009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D08D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7CB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467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BD65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4C1D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8EA4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724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F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4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B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4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E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2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0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DA2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BF1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6D1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DDF9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E5C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681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E3E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C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8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A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5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A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4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F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6FC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E1B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7C7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A40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F4D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554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2EE5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6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9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7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A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0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D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E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A309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3781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D369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AC0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308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5C3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1EF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0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6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3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3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9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4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3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023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F537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525" w:rsidR="009A6C64" w:rsidRPr="00C2583D" w:rsidRDefault="009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4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6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C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6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B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F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C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DFA" w:rsidRDefault="009E3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DF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