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AD21" w:rsidR="0061148E" w:rsidRPr="000C582F" w:rsidRDefault="003A5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0B80" w:rsidR="0061148E" w:rsidRPr="000C582F" w:rsidRDefault="003A5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A9031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B38F0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C7267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53B19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70E53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683FB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D5AF9" w:rsidR="00B87ED3" w:rsidRPr="000C582F" w:rsidRDefault="003A5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DF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5B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2B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14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44B8E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DD606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437F6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0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7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0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8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4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B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28CBE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50C03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2908C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0619E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9C6D2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7EFFA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1D7BC" w:rsidR="00B87ED3" w:rsidRPr="000C582F" w:rsidRDefault="003A5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490C" w:rsidR="00B87ED3" w:rsidRPr="000C582F" w:rsidRDefault="003A5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E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695CD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CBCE5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8DFAF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3A2F1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1F142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DCB29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13474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7F92C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6D0AD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E8F83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74E89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EC1CA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6BACA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4D349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8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59753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47B6D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C5F75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1F0A1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AC824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C25EA" w:rsidR="00B87ED3" w:rsidRPr="000C582F" w:rsidRDefault="003A5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AE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B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