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45F51A" w:rsidR="0061148E" w:rsidRPr="009231D2" w:rsidRDefault="00213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0E6E" w:rsidR="0061148E" w:rsidRPr="009231D2" w:rsidRDefault="00213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6B0DD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F0033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09A0C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2FE17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F9807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B896A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5ADFB" w:rsidR="00B87ED3" w:rsidRPr="00944D28" w:rsidRDefault="0021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1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0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D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D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C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2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DE1A4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1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A7390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94EE2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44B74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D4F45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22D94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CBE45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CCF66" w:rsidR="00B87ED3" w:rsidRPr="00944D28" w:rsidRDefault="0021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8D98C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03ABD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7E0DB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118C9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FEF42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18148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23305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22643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4D775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BA22E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71F64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C48DA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6DBF9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92EC1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82C52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716FE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FB968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8CE65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9A1EB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6EE49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CDBF8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A22AC" w:rsidR="00B87ED3" w:rsidRPr="00944D28" w:rsidRDefault="00213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1FBE" w:rsidR="00B87ED3" w:rsidRPr="00944D28" w:rsidRDefault="00213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5CA6DA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CFD89" w:rsidR="00B87ED3" w:rsidRPr="00944D28" w:rsidRDefault="0021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4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6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BC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2E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8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9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7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9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0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E3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D2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