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4B7F" w:rsidR="0061148E" w:rsidRPr="00177744" w:rsidRDefault="007B69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F0D8" w:rsidR="0061148E" w:rsidRPr="00177744" w:rsidRDefault="007B69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4B1BD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15038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3CC18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E12C7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58A0DB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77313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587CD9" w:rsidR="00983D57" w:rsidRPr="00177744" w:rsidRDefault="007B69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E8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FD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39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B9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957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F9F6E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2C67C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6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30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C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3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DF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3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6818C" w:rsidR="00B87ED3" w:rsidRPr="00177744" w:rsidRDefault="007B69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Virgin of Candelaria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57376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6BAF3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A91B33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303B04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37A30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5EBBBA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7BAE3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1B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F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5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4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3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4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A98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9CBD7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7E33B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26B60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6CC39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E9A67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76ADA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875C19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D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5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6D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55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6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A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51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0DDFE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581A4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AD6ED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19BA76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54C49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6C5A7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DD985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21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CB5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4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2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1C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9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6E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DF299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1AF34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FDB63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2C249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531D4" w:rsidR="00B87ED3" w:rsidRPr="00177744" w:rsidRDefault="007B69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0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86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70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B3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0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4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1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3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9C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2024-06-28T14:04:00.0000000Z</dcterms:modified>
</coreProperties>
</file>