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CFCA" w:rsidR="0061148E" w:rsidRPr="00177744" w:rsidRDefault="00DC6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C378" w:rsidR="0061148E" w:rsidRPr="00177744" w:rsidRDefault="00DC6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DA8E8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CB893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E27C2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B289C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B0F92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6D0E2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9E6A8" w:rsidR="00983D57" w:rsidRPr="00177744" w:rsidRDefault="00DC6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7C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34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5D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6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1EF0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84500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49DEF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5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1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1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0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B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B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B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471FD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B2EF2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187E6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00D9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AEF45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B5921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E11A6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5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4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7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6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A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6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7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8109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5A0FE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77F3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80328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2E73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D0D81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4E6A7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1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D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8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E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D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B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1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2C53B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AE240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9FD9C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62874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2FD22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E3C88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5AC9E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5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BCA37" w:rsidR="00B87ED3" w:rsidRPr="00177744" w:rsidRDefault="00DC6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3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6A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5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5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C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7E4C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98604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49213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03ECA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06189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F41CB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DF86E" w:rsidR="00B87ED3" w:rsidRPr="00177744" w:rsidRDefault="00DC6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0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7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4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5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A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3B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0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290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