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CAC2" w:rsidR="0061148E" w:rsidRPr="00944D28" w:rsidRDefault="00642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5A97" w:rsidR="0061148E" w:rsidRPr="004A7085" w:rsidRDefault="00642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D8650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E2EB7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45AAD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628E9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845F9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CB097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C08C4" w:rsidR="00A67F55" w:rsidRPr="00944D28" w:rsidRDefault="006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3AE11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DE66B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294C4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1838A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88F6E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DAF6C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1AC77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D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0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18095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4AC63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50756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0CCDB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94CDA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12714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1ABB5" w:rsidR="00B87ED3" w:rsidRPr="00944D28" w:rsidRDefault="006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C3CD" w:rsidR="00B87ED3" w:rsidRPr="00944D28" w:rsidRDefault="006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B384C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C6280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26DDD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F604B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DDCBA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1BB81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179D2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D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9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BA6CB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9F29A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8044B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5A6B6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0CE36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6B3B4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E9F69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F302" w:rsidR="00B87ED3" w:rsidRPr="00944D28" w:rsidRDefault="006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A76F" w:rsidR="00B87ED3" w:rsidRPr="00944D28" w:rsidRDefault="006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FE1DA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31666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52E33" w:rsidR="00B87ED3" w:rsidRPr="00944D28" w:rsidRDefault="006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B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0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5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B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F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