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25D8E2" w:rsidR="00FC0766" w:rsidRPr="00D33A47" w:rsidRDefault="00E74C6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24, 2019 - March 30,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45C458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73775C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3A38B8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3F4742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0D42D5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DECED49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5BD822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4858453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91A297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88ECF4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AD0190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F957654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A5ECD1" w:rsidR="00BC664A" w:rsidRPr="00FC0766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18F057A" w:rsidR="00BC664A" w:rsidRPr="00D33A47" w:rsidRDefault="00E74C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4C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74C68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