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B318C30" w:rsidR="00FC0766" w:rsidRPr="00D33A47" w:rsidRDefault="001831E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5, 2022 - June 11,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2101ECA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936AF26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FBE35FE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5D6DC82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E52A14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2A12B8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08BD578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18B45E3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56E0E92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DB2353B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A5C4558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31EA54F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5999F0" w:rsidR="00BC664A" w:rsidRPr="00FC0766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80D85EA" w:rsidR="00BC664A" w:rsidRPr="00D33A47" w:rsidRDefault="001831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31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31EA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