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B14B33" w:rsidR="00FC0766" w:rsidRPr="00D33A47" w:rsidRDefault="008C697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10, 2022 - July 16,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E43469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B0A02DA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EFD362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5B3D0B0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848D12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D5A1B8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DEE692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61BB2C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239870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82514D8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6C81EF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8DF0CF0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EC75F0" w:rsidR="00BC664A" w:rsidRPr="00FC0766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8F1A847" w:rsidR="00BC664A" w:rsidRPr="00D33A47" w:rsidRDefault="008C69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69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697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