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D47D39" w:rsidR="00FC0766" w:rsidRPr="00D33A47" w:rsidRDefault="00EB710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26, 2022 - January 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B77D71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EE974F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6691CA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4F9B5C9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6F5549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BF6C0F9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F10B12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61800C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418D7D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15237A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608F0D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B0E2BC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2119E5" w:rsidR="00BC664A" w:rsidRPr="00FC0766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BFDFDD" w:rsidR="00BC664A" w:rsidRPr="00D33A47" w:rsidRDefault="00EB71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71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710A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