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FDCE48" w:rsidR="00FC0766" w:rsidRPr="00D33A47" w:rsidRDefault="005B6E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17, 2023 - April 23,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E04AFC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91942AF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BB896C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B7A21E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C8A86B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0BC900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2416EB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BF5511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DEB395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387C917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AF87A7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10B221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6722AC" w:rsidR="00BC664A" w:rsidRPr="00FC0766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0B601E3" w:rsidR="00BC664A" w:rsidRPr="00D33A47" w:rsidRDefault="005B6E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6E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6ED4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