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C8608BE" w:rsidR="00FC0766" w:rsidRPr="00D33A47" w:rsidRDefault="00BA785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20, 2023 - November 26,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5B8AC8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F35C2CB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7F4F48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8C9BEC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E28E3F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9EA55D4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A53C4F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AF6661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CD527D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5D4586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2F9C0F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A7AAB9F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91CB8D" w:rsidR="00BC664A" w:rsidRPr="00FC0766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A370353" w:rsidR="00BC664A" w:rsidRPr="00D33A47" w:rsidRDefault="00BA785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A785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A7859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