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A566F4" w:rsidR="00FC0766" w:rsidRPr="00D33A47" w:rsidRDefault="00D4223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10, 2024 - March 16,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3037C6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449FDB8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A4CB0F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3E6958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5CF755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655407B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1C0627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04D5A50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4A6779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267E49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D7928F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D07B313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29F510" w:rsidR="00BC664A" w:rsidRPr="00FC0766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0034F3C" w:rsidR="00BC664A" w:rsidRPr="00D33A47" w:rsidRDefault="00D422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22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223A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