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F56C11" w:rsidR="00FC0766" w:rsidRPr="00D33A47" w:rsidRDefault="006B5BE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19, 2024 - May 25,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A88E83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2465286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42DC9F9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7349ED8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5D6AF5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D3B20A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06B16A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B028245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5CEFA5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13DEE8F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88D371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A0A75ED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04015B" w:rsidR="00BC664A" w:rsidRPr="00FC0766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7218146" w:rsidR="00BC664A" w:rsidRPr="00D33A47" w:rsidRDefault="006B5B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5B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B5BE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