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E10B32" w:rsidR="00FC0766" w:rsidRPr="00D33A47" w:rsidRDefault="00AD194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26, 2024 - September 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65C8072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54AF9BE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33DC6C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F60047B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68B4D5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B323EEC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9186487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86F5A12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3969F6D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6DF75D2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60A04BA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E495085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B1C23B" w:rsidR="00BC664A" w:rsidRPr="00FC0766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4B5D53B" w:rsidR="00BC664A" w:rsidRPr="00D33A47" w:rsidRDefault="00AD19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D19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D194F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