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6794435" w:rsidR="00FC0766" w:rsidRPr="00D33A47" w:rsidRDefault="004D29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23, 2024 - September 29,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290D9E9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052CB95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D07760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9C0E6E9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2793D5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B7B1BCF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827106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9892280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DBD24C6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9F0619F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B8CFD85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0480512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C6E455" w:rsidR="00BC664A" w:rsidRPr="00FC0766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AE2CE59" w:rsidR="00BC664A" w:rsidRPr="00D33A47" w:rsidRDefault="004D29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D29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292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